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CE42" w14:textId="77777777" w:rsidR="00E40417" w:rsidRPr="00E40417" w:rsidRDefault="00E40417" w:rsidP="00EB30F4">
      <w:pPr>
        <w:spacing w:before="0" w:after="0" w:line="240" w:lineRule="auto"/>
        <w:ind w:left="0" w:firstLine="0"/>
        <w:jc w:val="center"/>
        <w:rPr>
          <w:rFonts w:ascii="Times New Roman" w:hAnsi="Times New Roman"/>
          <w:b/>
          <w:u w:val="single"/>
        </w:rPr>
      </w:pPr>
      <w:r w:rsidRPr="00E40417">
        <w:rPr>
          <w:rFonts w:ascii="Times New Roman" w:hAnsi="Times New Roman"/>
          <w:b/>
          <w:u w:val="single"/>
        </w:rPr>
        <w:t>OLAĞAN GENEL KURUL</w:t>
      </w:r>
    </w:p>
    <w:p w14:paraId="3E3591CB" w14:textId="77777777" w:rsidR="00E40417" w:rsidRDefault="00E40417" w:rsidP="00EB30F4">
      <w:pPr>
        <w:spacing w:before="0" w:after="0" w:line="240" w:lineRule="auto"/>
        <w:ind w:left="0" w:firstLine="0"/>
        <w:rPr>
          <w:rFonts w:ascii="Times New Roman" w:hAnsi="Times New Roman"/>
        </w:rPr>
      </w:pPr>
    </w:p>
    <w:p w14:paraId="2826FC7A" w14:textId="77777777" w:rsidR="00E40417" w:rsidRDefault="00E40417" w:rsidP="00EB30F4">
      <w:pPr>
        <w:spacing w:before="0" w:after="0" w:line="240" w:lineRule="auto"/>
        <w:ind w:left="0" w:firstLine="0"/>
        <w:rPr>
          <w:rFonts w:ascii="Times New Roman" w:hAnsi="Times New Roman"/>
        </w:rPr>
      </w:pPr>
    </w:p>
    <w:p w14:paraId="7AB0A517" w14:textId="77777777" w:rsidR="00E40417" w:rsidRDefault="00E40417" w:rsidP="00EB30F4">
      <w:pPr>
        <w:spacing w:before="0" w:after="0" w:line="240" w:lineRule="auto"/>
        <w:ind w:left="0" w:firstLine="0"/>
        <w:rPr>
          <w:rFonts w:ascii="Times New Roman" w:hAnsi="Times New Roman"/>
        </w:rPr>
      </w:pPr>
    </w:p>
    <w:p w14:paraId="65BA5C36" w14:textId="410C1E66" w:rsidR="00723C8D" w:rsidRPr="00117659" w:rsidRDefault="00340D07" w:rsidP="00EB30F4">
      <w:pPr>
        <w:spacing w:before="0"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Bankamız 20</w:t>
      </w:r>
      <w:r w:rsidR="002C0A6B">
        <w:rPr>
          <w:rFonts w:ascii="Times New Roman" w:hAnsi="Times New Roman"/>
        </w:rPr>
        <w:t>2</w:t>
      </w:r>
      <w:r w:rsidR="00861B1C">
        <w:rPr>
          <w:rFonts w:ascii="Times New Roman" w:hAnsi="Times New Roman"/>
        </w:rPr>
        <w:t>2</w:t>
      </w:r>
      <w:r w:rsidR="009836B6">
        <w:rPr>
          <w:rFonts w:ascii="Times New Roman" w:hAnsi="Times New Roman"/>
        </w:rPr>
        <w:t xml:space="preserve"> m</w:t>
      </w:r>
      <w:r w:rsidR="00723C8D">
        <w:rPr>
          <w:rFonts w:ascii="Times New Roman" w:hAnsi="Times New Roman"/>
        </w:rPr>
        <w:t>ali yılına</w:t>
      </w:r>
      <w:r w:rsidR="00E40417">
        <w:rPr>
          <w:rFonts w:ascii="Times New Roman" w:hAnsi="Times New Roman"/>
        </w:rPr>
        <w:t xml:space="preserve"> ilişkin Olağan Genel Kurulu</w:t>
      </w:r>
      <w:r w:rsidR="00723C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3B71E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Mart 202</w:t>
      </w:r>
      <w:r w:rsidR="00861B1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861B1C">
        <w:rPr>
          <w:rFonts w:ascii="Times New Roman" w:hAnsi="Times New Roman"/>
        </w:rPr>
        <w:t>Cuma</w:t>
      </w:r>
      <w:r w:rsidR="0051626F">
        <w:rPr>
          <w:rFonts w:ascii="Times New Roman" w:hAnsi="Times New Roman"/>
        </w:rPr>
        <w:t xml:space="preserve"> günü saat 14</w:t>
      </w:r>
      <w:r w:rsidR="00723C8D" w:rsidRPr="00F82739">
        <w:rPr>
          <w:rFonts w:ascii="Times New Roman" w:hAnsi="Times New Roman"/>
        </w:rPr>
        <w:t>.00’</w:t>
      </w:r>
      <w:r w:rsidR="003B71E1">
        <w:rPr>
          <w:rFonts w:ascii="Times New Roman" w:hAnsi="Times New Roman"/>
        </w:rPr>
        <w:t>te</w:t>
      </w:r>
      <w:r w:rsidR="00723C8D">
        <w:rPr>
          <w:rFonts w:ascii="Times New Roman" w:hAnsi="Times New Roman"/>
        </w:rPr>
        <w:t xml:space="preserve"> “Esentepe Mah. Büyükdere Cad. Bahar Sok. </w:t>
      </w:r>
      <w:proofErr w:type="spellStart"/>
      <w:r w:rsidR="00723C8D">
        <w:rPr>
          <w:rFonts w:ascii="Times New Roman" w:hAnsi="Times New Roman"/>
        </w:rPr>
        <w:t>River</w:t>
      </w:r>
      <w:proofErr w:type="spellEnd"/>
      <w:r w:rsidR="00723C8D">
        <w:rPr>
          <w:rFonts w:ascii="Times New Roman" w:hAnsi="Times New Roman"/>
        </w:rPr>
        <w:t xml:space="preserve"> Plaza No:13 K.7 Ofis No: 15-16 34394 Şişli/İstanbul” adresinde </w:t>
      </w:r>
      <w:r w:rsidR="00E40417">
        <w:rPr>
          <w:rFonts w:ascii="Times New Roman" w:hAnsi="Times New Roman"/>
        </w:rPr>
        <w:t xml:space="preserve">gerçekleştirilecek olup Gündem maddeleri aşağıda yer almaktadır. </w:t>
      </w:r>
    </w:p>
    <w:p w14:paraId="3970835F" w14:textId="77777777" w:rsidR="00723C8D" w:rsidRDefault="00723C8D" w:rsidP="00EB30F4">
      <w:pPr>
        <w:ind w:left="0" w:firstLine="0"/>
        <w:rPr>
          <w:rFonts w:ascii="Times New Roman" w:hAnsi="Times New Roman"/>
        </w:rPr>
      </w:pPr>
    </w:p>
    <w:p w14:paraId="62F9A032" w14:textId="0881A657" w:rsidR="00D81669" w:rsidRDefault="002C0A6B" w:rsidP="00D81669">
      <w:p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 Mart 202</w:t>
      </w:r>
      <w:r w:rsidR="00861B1C">
        <w:rPr>
          <w:rFonts w:ascii="Times New Roman" w:hAnsi="Times New Roman"/>
          <w:b/>
        </w:rPr>
        <w:t>3</w:t>
      </w:r>
      <w:r w:rsidR="00D81669" w:rsidRPr="00CD3555">
        <w:rPr>
          <w:rFonts w:ascii="Times New Roman" w:hAnsi="Times New Roman"/>
          <w:b/>
        </w:rPr>
        <w:t xml:space="preserve"> Tarihli Olağan Genel Kurul Toplantı Gündemi</w:t>
      </w:r>
    </w:p>
    <w:p w14:paraId="1D838D23" w14:textId="77777777" w:rsidR="00D81669" w:rsidRPr="00CD3555" w:rsidRDefault="00D81669" w:rsidP="00D81669">
      <w:pPr>
        <w:ind w:left="0" w:firstLine="0"/>
        <w:jc w:val="center"/>
        <w:rPr>
          <w:rFonts w:ascii="Times New Roman" w:hAnsi="Times New Roman"/>
          <w:b/>
        </w:rPr>
      </w:pPr>
    </w:p>
    <w:p w14:paraId="5ACA2B90" w14:textId="77777777" w:rsidR="00D8166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Açılış, Toplantı Başkanlığı’nın Seçimi ve Toplantı </w:t>
      </w:r>
      <w:proofErr w:type="spellStart"/>
      <w:r>
        <w:rPr>
          <w:rFonts w:ascii="Times New Roman" w:hAnsi="Times New Roman"/>
        </w:rPr>
        <w:t>Tutanağı’nın</w:t>
      </w:r>
      <w:proofErr w:type="spellEnd"/>
      <w:r>
        <w:rPr>
          <w:rFonts w:ascii="Times New Roman" w:hAnsi="Times New Roman"/>
        </w:rPr>
        <w:t xml:space="preserve"> imzalanması için Toplantı Başkanına yetki verilmesi,</w:t>
      </w:r>
    </w:p>
    <w:p w14:paraId="18F627D4" w14:textId="0621472C" w:rsidR="00D81669" w:rsidRDefault="002C0A6B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861B1C">
        <w:rPr>
          <w:rFonts w:ascii="Times New Roman" w:hAnsi="Times New Roman"/>
        </w:rPr>
        <w:t>2</w:t>
      </w:r>
      <w:r w:rsidR="00D81669">
        <w:rPr>
          <w:rFonts w:ascii="Times New Roman" w:hAnsi="Times New Roman"/>
        </w:rPr>
        <w:t xml:space="preserve"> mali yılına ilişkin Yönetim Kurulu Yıllık Faaliyet Raporunun okunması ve müzakere edilmesi,</w:t>
      </w:r>
    </w:p>
    <w:p w14:paraId="3662B4CD" w14:textId="2B3B629B" w:rsidR="00D81669" w:rsidRDefault="002C0A6B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861B1C">
        <w:rPr>
          <w:rFonts w:ascii="Times New Roman" w:hAnsi="Times New Roman"/>
        </w:rPr>
        <w:t>2</w:t>
      </w:r>
      <w:r w:rsidR="00D81669">
        <w:rPr>
          <w:rFonts w:ascii="Times New Roman" w:hAnsi="Times New Roman"/>
        </w:rPr>
        <w:t xml:space="preserve"> mali yılına ilişkin Bağımsız Denetim Raporu’nun okunması ve müzakere edilmesi,</w:t>
      </w:r>
    </w:p>
    <w:p w14:paraId="03BEEC93" w14:textId="37E387B4" w:rsidR="00D81669" w:rsidRDefault="002C0A6B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861B1C">
        <w:rPr>
          <w:rFonts w:ascii="Times New Roman" w:hAnsi="Times New Roman"/>
        </w:rPr>
        <w:t>2</w:t>
      </w:r>
      <w:r w:rsidR="00D81669">
        <w:rPr>
          <w:rFonts w:ascii="Times New Roman" w:hAnsi="Times New Roman"/>
        </w:rPr>
        <w:t xml:space="preserve"> mali yılına ait finansal tablolarının okunması, müzakere ve tasdik edilmesi,</w:t>
      </w:r>
    </w:p>
    <w:p w14:paraId="4E867D8C" w14:textId="760FDC09" w:rsidR="00D8166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Yönetim</w:t>
      </w:r>
      <w:r w:rsidR="002C0A6B">
        <w:rPr>
          <w:rFonts w:ascii="Times New Roman" w:hAnsi="Times New Roman"/>
        </w:rPr>
        <w:t xml:space="preserve"> Kurulu üyelerinin 202</w:t>
      </w:r>
      <w:r w:rsidR="00861B1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mali yılına ait muamele, fiil ve işlerinden ötürü ibra edilmesi,</w:t>
      </w:r>
    </w:p>
    <w:p w14:paraId="188B3BE7" w14:textId="1A6C49FB" w:rsidR="00D8166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Banka Yönetim Kurulu’nun kâr dağıtımına ilişkin önerisinin müzakere edilmesi ve karara bağlanması,</w:t>
      </w:r>
    </w:p>
    <w:p w14:paraId="475EE0E6" w14:textId="36C5719E" w:rsidR="00861B1C" w:rsidRPr="00861B1C" w:rsidRDefault="009C1401" w:rsidP="00861B1C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Yönetim Kurulu’nun </w:t>
      </w:r>
      <w:r w:rsidR="00861B1C" w:rsidRPr="00861B1C">
        <w:rPr>
          <w:rFonts w:ascii="Times New Roman" w:hAnsi="Times New Roman"/>
        </w:rPr>
        <w:t xml:space="preserve">Banka sabit kıymetlerinin yeniden değerleme hükümlerine tabi </w:t>
      </w:r>
      <w:r w:rsidRPr="00861B1C">
        <w:rPr>
          <w:rFonts w:ascii="Times New Roman" w:hAnsi="Times New Roman"/>
        </w:rPr>
        <w:t>tutulmasın</w:t>
      </w:r>
      <w:r>
        <w:rPr>
          <w:rFonts w:ascii="Times New Roman" w:hAnsi="Times New Roman"/>
        </w:rPr>
        <w:t>a</w:t>
      </w:r>
      <w:r w:rsidRPr="00861B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ilişkin önerisinin müzakere edilmesi ve karara bağlanması,</w:t>
      </w:r>
    </w:p>
    <w:p w14:paraId="18A8380B" w14:textId="77777777" w:rsidR="00D81669" w:rsidRPr="00F8273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 w:rsidRPr="00F82739">
        <w:rPr>
          <w:rFonts w:ascii="Times New Roman" w:hAnsi="Times New Roman"/>
        </w:rPr>
        <w:t>Yönetim Kurulu üye</w:t>
      </w:r>
      <w:r>
        <w:rPr>
          <w:rFonts w:ascii="Times New Roman" w:hAnsi="Times New Roman"/>
        </w:rPr>
        <w:t>lerinin seçimi ve görev süreleri hakkında karar alınması,</w:t>
      </w:r>
    </w:p>
    <w:p w14:paraId="087AC33C" w14:textId="77777777" w:rsidR="00D8166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Yönetim Kurulu üyelerine ücret ödenip ödenmeyeceğine ilişkin karar alınması,</w:t>
      </w:r>
    </w:p>
    <w:p w14:paraId="68A081FA" w14:textId="69B04CDF" w:rsidR="00D81669" w:rsidRDefault="002C0A6B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Banka’nın 1 Ocak 202</w:t>
      </w:r>
      <w:r w:rsidR="00861B1C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ile 31 Aralık 202</w:t>
      </w:r>
      <w:r w:rsidR="00861B1C">
        <w:rPr>
          <w:rFonts w:ascii="Times New Roman" w:hAnsi="Times New Roman"/>
        </w:rPr>
        <w:t>3</w:t>
      </w:r>
      <w:r w:rsidR="00D81669">
        <w:rPr>
          <w:rFonts w:ascii="Times New Roman" w:hAnsi="Times New Roman"/>
        </w:rPr>
        <w:t xml:space="preserve"> tarihleri arasındaki dönemde hesap ve bilançolarının bağımsız denetimini yapmak üzere Banka Yönetim Kurulu’nca önerilen Bağımsız D</w:t>
      </w:r>
      <w:r w:rsidR="00D81669" w:rsidRPr="00D8286A">
        <w:rPr>
          <w:rFonts w:ascii="Times New Roman" w:hAnsi="Times New Roman"/>
        </w:rPr>
        <w:t xml:space="preserve">ış Denetim kuruluşunun </w:t>
      </w:r>
      <w:r w:rsidR="00D81669">
        <w:rPr>
          <w:rFonts w:ascii="Times New Roman" w:hAnsi="Times New Roman"/>
        </w:rPr>
        <w:t>seçilmesi ve Bağımsız Denetçiye ödenecek ücret hususunda karar alınması,</w:t>
      </w:r>
    </w:p>
    <w:p w14:paraId="70A741F6" w14:textId="77777777" w:rsidR="00D81669" w:rsidRDefault="00D81669" w:rsidP="00D81669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Dilek ve öneriler.</w:t>
      </w:r>
    </w:p>
    <w:p w14:paraId="5BA7D30D" w14:textId="48E06118" w:rsidR="0051626F" w:rsidRDefault="0051626F" w:rsidP="00D81669">
      <w:pPr>
        <w:ind w:left="0" w:firstLine="0"/>
        <w:jc w:val="center"/>
        <w:rPr>
          <w:rFonts w:ascii="Times New Roman" w:hAnsi="Times New Roman"/>
        </w:rPr>
      </w:pPr>
    </w:p>
    <w:sectPr w:rsidR="0051626F" w:rsidSect="004B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-BoldItalic">
    <w:altName w:val="Calibri"/>
    <w:panose1 w:val="02000000000000000000"/>
    <w:charset w:val="00"/>
    <w:family w:val="auto"/>
    <w:pitch w:val="variable"/>
    <w:sig w:usb0="A000002F" w:usb1="1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yriad SemiBold">
    <w:altName w:val="Calibri"/>
    <w:panose1 w:val="02000803050000020004"/>
    <w:charset w:val="00"/>
    <w:family w:val="auto"/>
    <w:pitch w:val="variable"/>
    <w:sig w:usb0="A00000A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6DCC"/>
    <w:multiLevelType w:val="hybridMultilevel"/>
    <w:tmpl w:val="9C50323C"/>
    <w:lvl w:ilvl="0" w:tplc="BDEA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38FA"/>
    <w:multiLevelType w:val="multilevel"/>
    <w:tmpl w:val="B09CE22E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-113" w:firstLine="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0"/>
        </w:tabs>
        <w:ind w:left="-113" w:firstLine="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0"/>
        </w:tabs>
        <w:ind w:left="-113" w:firstLine="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0"/>
        </w:tabs>
        <w:ind w:left="-113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FE70B11"/>
    <w:multiLevelType w:val="multilevel"/>
    <w:tmpl w:val="04081346"/>
    <w:lvl w:ilvl="0">
      <w:start w:val="1"/>
      <w:numFmt w:val="upperLetter"/>
      <w:pStyle w:val="Heading5"/>
      <w:lvlText w:val="%1"/>
      <w:lvlJc w:val="right"/>
      <w:pPr>
        <w:tabs>
          <w:tab w:val="num" w:pos="0"/>
        </w:tabs>
        <w:ind w:left="-113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24220899">
    <w:abstractNumId w:val="1"/>
  </w:num>
  <w:num w:numId="2" w16cid:durableId="1170486474">
    <w:abstractNumId w:val="1"/>
  </w:num>
  <w:num w:numId="3" w16cid:durableId="441613419">
    <w:abstractNumId w:val="1"/>
  </w:num>
  <w:num w:numId="4" w16cid:durableId="868496939">
    <w:abstractNumId w:val="1"/>
  </w:num>
  <w:num w:numId="5" w16cid:durableId="1628320139">
    <w:abstractNumId w:val="2"/>
  </w:num>
  <w:num w:numId="6" w16cid:durableId="170401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8D"/>
    <w:rsid w:val="0001208E"/>
    <w:rsid w:val="000F193D"/>
    <w:rsid w:val="00287DCF"/>
    <w:rsid w:val="002B0033"/>
    <w:rsid w:val="002C0A6B"/>
    <w:rsid w:val="002C1D91"/>
    <w:rsid w:val="00340D07"/>
    <w:rsid w:val="00360ED7"/>
    <w:rsid w:val="003B71E1"/>
    <w:rsid w:val="003C5156"/>
    <w:rsid w:val="004B2C7E"/>
    <w:rsid w:val="0051626F"/>
    <w:rsid w:val="0052743B"/>
    <w:rsid w:val="00586174"/>
    <w:rsid w:val="005B3B3C"/>
    <w:rsid w:val="0061745A"/>
    <w:rsid w:val="00622472"/>
    <w:rsid w:val="006910AF"/>
    <w:rsid w:val="00694380"/>
    <w:rsid w:val="007057AF"/>
    <w:rsid w:val="00723C8D"/>
    <w:rsid w:val="007742C2"/>
    <w:rsid w:val="007F40DD"/>
    <w:rsid w:val="00861B1C"/>
    <w:rsid w:val="008A7B73"/>
    <w:rsid w:val="009836B6"/>
    <w:rsid w:val="00987AD1"/>
    <w:rsid w:val="009C1401"/>
    <w:rsid w:val="00A04D16"/>
    <w:rsid w:val="00A947EC"/>
    <w:rsid w:val="00AA6F23"/>
    <w:rsid w:val="00AE2729"/>
    <w:rsid w:val="00B756B6"/>
    <w:rsid w:val="00B922F3"/>
    <w:rsid w:val="00C14B7E"/>
    <w:rsid w:val="00C16CE5"/>
    <w:rsid w:val="00C25105"/>
    <w:rsid w:val="00C90F31"/>
    <w:rsid w:val="00CE2217"/>
    <w:rsid w:val="00D0577A"/>
    <w:rsid w:val="00D43FEA"/>
    <w:rsid w:val="00D76173"/>
    <w:rsid w:val="00D81669"/>
    <w:rsid w:val="00E40417"/>
    <w:rsid w:val="00EB30F4"/>
    <w:rsid w:val="00ED455B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CEB8"/>
  <w15:docId w15:val="{30082741-3711-46B8-A47A-935030C6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C8D"/>
    <w:pPr>
      <w:spacing w:before="120" w:after="120" w:line="360" w:lineRule="auto"/>
      <w:ind w:left="578" w:hanging="578"/>
      <w:jc w:val="both"/>
    </w:pPr>
    <w:rPr>
      <w:rFonts w:ascii="Calibri" w:eastAsia="SimSun" w:hAnsi="Calibri"/>
      <w:sz w:val="22"/>
      <w:szCs w:val="22"/>
      <w:lang w:val="tr-TR" w:eastAsia="zh-CN"/>
    </w:rPr>
  </w:style>
  <w:style w:type="paragraph" w:styleId="Heading1">
    <w:name w:val="heading 1"/>
    <w:basedOn w:val="Normal"/>
    <w:next w:val="Normal"/>
    <w:link w:val="Heading1Char"/>
    <w:qFormat/>
    <w:rsid w:val="00694380"/>
    <w:pPr>
      <w:keepNext/>
      <w:pageBreakBefore/>
      <w:numPr>
        <w:numId w:val="4"/>
      </w:numPr>
      <w:spacing w:after="260" w:line="260" w:lineRule="exact"/>
      <w:outlineLvl w:val="0"/>
    </w:pPr>
    <w:rPr>
      <w:rFonts w:ascii="Myriad-BoldItalic" w:hAnsi="Myriad-BoldItalic" w:cs="Arial"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94380"/>
    <w:pPr>
      <w:keepNext/>
      <w:numPr>
        <w:ilvl w:val="1"/>
        <w:numId w:val="4"/>
      </w:numPr>
      <w:spacing w:before="260" w:after="260" w:line="260" w:lineRule="exact"/>
      <w:outlineLvl w:val="1"/>
    </w:pPr>
    <w:rPr>
      <w:rFonts w:ascii="Myriad-BoldItalic" w:hAnsi="Myriad-BoldItalic" w:cs="Arial"/>
      <w:bCs/>
      <w:iCs/>
      <w:sz w:val="24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694380"/>
    <w:pPr>
      <w:keepNext/>
      <w:numPr>
        <w:ilvl w:val="2"/>
        <w:numId w:val="4"/>
      </w:numPr>
      <w:spacing w:before="260" w:after="260" w:line="260" w:lineRule="exact"/>
      <w:outlineLvl w:val="2"/>
    </w:pPr>
    <w:rPr>
      <w:rFonts w:ascii="Myriad-BoldItalic" w:hAnsi="Myriad-BoldItalic"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94380"/>
    <w:pPr>
      <w:keepNext/>
      <w:numPr>
        <w:ilvl w:val="3"/>
        <w:numId w:val="4"/>
      </w:numPr>
      <w:spacing w:before="260" w:after="260" w:line="260" w:lineRule="exact"/>
      <w:outlineLvl w:val="3"/>
    </w:pPr>
    <w:rPr>
      <w:rFonts w:ascii="Myriad-BoldItalic" w:hAnsi="Myriad-BoldItalic"/>
      <w:bCs/>
      <w:sz w:val="20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694380"/>
    <w:pPr>
      <w:pageBreakBefore/>
      <w:numPr>
        <w:numId w:val="5"/>
      </w:numPr>
      <w:spacing w:after="260" w:line="260" w:lineRule="exact"/>
      <w:outlineLvl w:val="4"/>
    </w:pPr>
    <w:rPr>
      <w:rFonts w:ascii="Myriad-BoldItalic" w:hAnsi="Myriad-BoldItalic"/>
      <w:bCs/>
      <w:iCs/>
      <w:sz w:val="28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380"/>
    <w:rPr>
      <w:rFonts w:ascii="Myriad-BoldItalic" w:hAnsi="Myriad-BoldItalic" w:cs="Arial"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694380"/>
    <w:rPr>
      <w:rFonts w:ascii="Myriad-BoldItalic" w:hAnsi="Myriad-BoldItalic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94380"/>
    <w:rPr>
      <w:rFonts w:ascii="Myriad-BoldItalic" w:hAnsi="Myriad-BoldItalic" w:cs="Arial"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694380"/>
    <w:rPr>
      <w:rFonts w:ascii="Myriad-BoldItalic" w:hAnsi="Myriad-BoldItalic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694380"/>
    <w:rPr>
      <w:rFonts w:ascii="Myriad-BoldItalic" w:hAnsi="Myriad-BoldItalic"/>
      <w:bCs/>
      <w:iCs/>
      <w:sz w:val="28"/>
      <w:szCs w:val="26"/>
      <w:lang w:eastAsia="en-GB"/>
    </w:rPr>
  </w:style>
  <w:style w:type="paragraph" w:styleId="Revision">
    <w:name w:val="Revision"/>
    <w:hidden/>
    <w:uiPriority w:val="99"/>
    <w:semiHidden/>
    <w:rsid w:val="009C1401"/>
    <w:rPr>
      <w:rFonts w:ascii="Calibri" w:eastAsia="SimSun" w:hAnsi="Calibri"/>
      <w:sz w:val="22"/>
      <w:szCs w:val="22"/>
      <w:lang w:val="tr-T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abobank">
      <a:dk1>
        <a:sysClr val="windowText" lastClr="000000"/>
      </a:dk1>
      <a:lt1>
        <a:srgbClr val="88AACC"/>
      </a:lt1>
      <a:dk2>
        <a:srgbClr val="000099"/>
      </a:dk2>
      <a:lt2>
        <a:srgbClr val="FF6600"/>
      </a:lt2>
      <a:accent1>
        <a:srgbClr val="FFFFFF"/>
      </a:accent1>
      <a:accent2>
        <a:srgbClr val="000099"/>
      </a:accent2>
      <a:accent3>
        <a:srgbClr val="AA7799"/>
      </a:accent3>
      <a:accent4>
        <a:srgbClr val="660066"/>
      </a:accent4>
      <a:accent5>
        <a:srgbClr val="AAAAAA"/>
      </a:accent5>
      <a:accent6>
        <a:srgbClr val="334477"/>
      </a:accent6>
      <a:hlink>
        <a:srgbClr val="FF6600"/>
      </a:hlink>
      <a:folHlink>
        <a:srgbClr val="777777"/>
      </a:folHlink>
    </a:clrScheme>
    <a:fontScheme name="Rabobank">
      <a:majorFont>
        <a:latin typeface="Myriad SemiBol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Rabobank International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Sever, E (Erkan)</dc:creator>
  <cp:lastModifiedBy>Sever, E (Erkan)</cp:lastModifiedBy>
  <cp:revision>8</cp:revision>
  <dcterms:created xsi:type="dcterms:W3CDTF">2021-02-17T13:41:00Z</dcterms:created>
  <dcterms:modified xsi:type="dcterms:W3CDTF">2023-03-03T09:03:00Z</dcterms:modified>
</cp:coreProperties>
</file>